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5F855" w14:textId="77777777" w:rsidR="001264B0" w:rsidRDefault="00EA29F9">
      <w:pPr>
        <w:spacing w:after="0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Заявка-анкета</w:t>
      </w:r>
    </w:p>
    <w:p w14:paraId="0CD4BA09" w14:textId="22D21315" w:rsidR="001264B0" w:rsidRDefault="00A82E7C">
      <w:pPr>
        <w:spacing w:after="0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Одиннадцатый конкурс региональных театральных коллективов </w:t>
      </w:r>
    </w:p>
    <w:p w14:paraId="57F1A6FC" w14:textId="20710795" w:rsidR="001264B0" w:rsidRDefault="00EA29F9">
      <w:pPr>
        <w:spacing w:after="0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«Полюс. Золотой сезон»-202</w:t>
      </w:r>
      <w:r w:rsidR="00A82E7C">
        <w:rPr>
          <w:rFonts w:ascii="Arial Narrow" w:eastAsia="Arial Narrow" w:hAnsi="Arial Narrow" w:cs="Arial Narrow"/>
          <w:b/>
          <w:sz w:val="24"/>
          <w:szCs w:val="24"/>
        </w:rPr>
        <w:t>6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</w:p>
    <w:p w14:paraId="6CA008D5" w14:textId="77777777" w:rsidR="001264B0" w:rsidRDefault="00EA29F9">
      <w:pPr>
        <w:spacing w:after="0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(2 листа)</w:t>
      </w:r>
    </w:p>
    <w:p w14:paraId="527FB3D0" w14:textId="77777777" w:rsidR="001264B0" w:rsidRDefault="001264B0">
      <w:pPr>
        <w:rPr>
          <w:rFonts w:ascii="Arial Narrow" w:eastAsia="Arial Narrow" w:hAnsi="Arial Narrow" w:cs="Arial Narrow"/>
          <w:b/>
          <w:sz w:val="24"/>
          <w:szCs w:val="24"/>
        </w:rPr>
      </w:pPr>
    </w:p>
    <w:tbl>
      <w:tblPr>
        <w:tblStyle w:val="a5"/>
        <w:tblW w:w="10456" w:type="dxa"/>
        <w:tblInd w:w="0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6345"/>
      </w:tblGrid>
      <w:tr w:rsidR="001264B0" w14:paraId="1BF52C18" w14:textId="77777777">
        <w:trPr>
          <w:trHeight w:val="227"/>
        </w:trPr>
        <w:tc>
          <w:tcPr>
            <w:tcW w:w="10456" w:type="dxa"/>
            <w:gridSpan w:val="2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FFFFFF"/>
          </w:tcPr>
          <w:p w14:paraId="082203B7" w14:textId="77777777" w:rsidR="001264B0" w:rsidRDefault="00EA29F9">
            <w:pPr>
              <w:spacing w:before="120" w:after="120" w:line="240" w:lineRule="auto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ОБЩАЯ ИНФОРМАЦИЯ ОБ УЧАСТНИКЕ:</w:t>
            </w:r>
          </w:p>
        </w:tc>
      </w:tr>
      <w:tr w:rsidR="001264B0" w14:paraId="5E9C48FC" w14:textId="77777777">
        <w:trPr>
          <w:trHeight w:val="283"/>
        </w:trPr>
        <w:tc>
          <w:tcPr>
            <w:tcW w:w="4111" w:type="dxa"/>
            <w:tcBorders>
              <w:top w:val="single" w:sz="24" w:space="0" w:color="000000"/>
              <w:left w:val="nil"/>
              <w:bottom w:val="dashed" w:sz="4" w:space="0" w:color="000000"/>
              <w:right w:val="single" w:sz="8" w:space="0" w:color="000000"/>
            </w:tcBorders>
          </w:tcPr>
          <w:p w14:paraId="27A9596E" w14:textId="77777777" w:rsidR="001264B0" w:rsidRDefault="00EA29F9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Область/регион</w:t>
            </w:r>
          </w:p>
        </w:tc>
        <w:tc>
          <w:tcPr>
            <w:tcW w:w="6345" w:type="dxa"/>
            <w:tcBorders>
              <w:top w:val="single" w:sz="24" w:space="0" w:color="000000"/>
              <w:left w:val="single" w:sz="8" w:space="0" w:color="000000"/>
              <w:bottom w:val="dashed" w:sz="4" w:space="0" w:color="000000"/>
              <w:right w:val="single" w:sz="8" w:space="0" w:color="000000"/>
            </w:tcBorders>
          </w:tcPr>
          <w:p w14:paraId="26D89A18" w14:textId="77777777" w:rsidR="001264B0" w:rsidRDefault="001264B0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  <w:tr w:rsidR="001264B0" w14:paraId="35F49FC7" w14:textId="77777777">
        <w:trPr>
          <w:trHeight w:val="283"/>
        </w:trPr>
        <w:tc>
          <w:tcPr>
            <w:tcW w:w="4111" w:type="dxa"/>
            <w:tcBorders>
              <w:top w:val="dashed" w:sz="4" w:space="0" w:color="000000"/>
              <w:left w:val="nil"/>
              <w:bottom w:val="dashed" w:sz="4" w:space="0" w:color="000000"/>
              <w:right w:val="single" w:sz="8" w:space="0" w:color="000000"/>
            </w:tcBorders>
          </w:tcPr>
          <w:p w14:paraId="2CA8C337" w14:textId="77777777" w:rsidR="001264B0" w:rsidRDefault="00EA29F9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Город</w:t>
            </w:r>
          </w:p>
        </w:tc>
        <w:tc>
          <w:tcPr>
            <w:tcW w:w="6345" w:type="dxa"/>
            <w:tcBorders>
              <w:top w:val="dashed" w:sz="4" w:space="0" w:color="000000"/>
              <w:left w:val="single" w:sz="8" w:space="0" w:color="000000"/>
              <w:bottom w:val="dashed" w:sz="4" w:space="0" w:color="000000"/>
              <w:right w:val="single" w:sz="8" w:space="0" w:color="000000"/>
            </w:tcBorders>
          </w:tcPr>
          <w:p w14:paraId="6155DC63" w14:textId="77777777" w:rsidR="001264B0" w:rsidRDefault="001264B0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1264B0" w14:paraId="3F43D15F" w14:textId="77777777">
        <w:trPr>
          <w:trHeight w:val="283"/>
        </w:trPr>
        <w:tc>
          <w:tcPr>
            <w:tcW w:w="4111" w:type="dxa"/>
            <w:tcBorders>
              <w:top w:val="dashed" w:sz="4" w:space="0" w:color="000000"/>
              <w:left w:val="nil"/>
              <w:bottom w:val="dashed" w:sz="4" w:space="0" w:color="000000"/>
              <w:right w:val="single" w:sz="8" w:space="0" w:color="000000"/>
            </w:tcBorders>
          </w:tcPr>
          <w:p w14:paraId="04A258A8" w14:textId="77777777" w:rsidR="001264B0" w:rsidRDefault="00EA29F9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Полное наименование учреждения</w:t>
            </w:r>
          </w:p>
        </w:tc>
        <w:tc>
          <w:tcPr>
            <w:tcW w:w="6345" w:type="dxa"/>
            <w:tcBorders>
              <w:top w:val="dashed" w:sz="4" w:space="0" w:color="000000"/>
              <w:left w:val="single" w:sz="8" w:space="0" w:color="000000"/>
              <w:bottom w:val="dashed" w:sz="4" w:space="0" w:color="000000"/>
              <w:right w:val="single" w:sz="8" w:space="0" w:color="000000"/>
            </w:tcBorders>
          </w:tcPr>
          <w:p w14:paraId="632FE3D2" w14:textId="77777777" w:rsidR="001264B0" w:rsidRDefault="001264B0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1264B0" w14:paraId="449F678D" w14:textId="77777777">
        <w:trPr>
          <w:trHeight w:val="283"/>
        </w:trPr>
        <w:tc>
          <w:tcPr>
            <w:tcW w:w="4111" w:type="dxa"/>
            <w:tcBorders>
              <w:top w:val="dashed" w:sz="4" w:space="0" w:color="000000"/>
              <w:left w:val="nil"/>
              <w:bottom w:val="dashed" w:sz="4" w:space="0" w:color="000000"/>
              <w:right w:val="single" w:sz="8" w:space="0" w:color="000000"/>
            </w:tcBorders>
          </w:tcPr>
          <w:p w14:paraId="27C3FA70" w14:textId="77777777" w:rsidR="001264B0" w:rsidRDefault="00EA29F9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Учредитель</w:t>
            </w:r>
          </w:p>
        </w:tc>
        <w:tc>
          <w:tcPr>
            <w:tcW w:w="6345" w:type="dxa"/>
            <w:tcBorders>
              <w:top w:val="dashed" w:sz="4" w:space="0" w:color="000000"/>
              <w:left w:val="single" w:sz="8" w:space="0" w:color="000000"/>
              <w:bottom w:val="dashed" w:sz="4" w:space="0" w:color="000000"/>
              <w:right w:val="single" w:sz="8" w:space="0" w:color="000000"/>
            </w:tcBorders>
          </w:tcPr>
          <w:p w14:paraId="246B54C2" w14:textId="77777777" w:rsidR="001264B0" w:rsidRDefault="001264B0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1264B0" w14:paraId="19EC0D76" w14:textId="77777777">
        <w:trPr>
          <w:trHeight w:val="283"/>
        </w:trPr>
        <w:tc>
          <w:tcPr>
            <w:tcW w:w="4111" w:type="dxa"/>
            <w:tcBorders>
              <w:top w:val="dashed" w:sz="4" w:space="0" w:color="000000"/>
              <w:left w:val="nil"/>
              <w:bottom w:val="dashed" w:sz="4" w:space="0" w:color="000000"/>
              <w:right w:val="single" w:sz="8" w:space="0" w:color="000000"/>
            </w:tcBorders>
          </w:tcPr>
          <w:p w14:paraId="3254543B" w14:textId="77777777" w:rsidR="001264B0" w:rsidRDefault="00EA29F9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Дата основания</w:t>
            </w:r>
          </w:p>
        </w:tc>
        <w:tc>
          <w:tcPr>
            <w:tcW w:w="6345" w:type="dxa"/>
            <w:tcBorders>
              <w:top w:val="dashed" w:sz="4" w:space="0" w:color="000000"/>
              <w:left w:val="single" w:sz="8" w:space="0" w:color="000000"/>
              <w:bottom w:val="dashed" w:sz="4" w:space="0" w:color="000000"/>
              <w:right w:val="single" w:sz="8" w:space="0" w:color="000000"/>
            </w:tcBorders>
          </w:tcPr>
          <w:p w14:paraId="68302443" w14:textId="77777777" w:rsidR="001264B0" w:rsidRDefault="001264B0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1264B0" w14:paraId="103FFE16" w14:textId="77777777">
        <w:trPr>
          <w:trHeight w:val="283"/>
        </w:trPr>
        <w:tc>
          <w:tcPr>
            <w:tcW w:w="4111" w:type="dxa"/>
            <w:tcBorders>
              <w:top w:val="dashed" w:sz="4" w:space="0" w:color="000000"/>
              <w:left w:val="nil"/>
              <w:bottom w:val="dashed" w:sz="4" w:space="0" w:color="000000"/>
              <w:right w:val="single" w:sz="8" w:space="0" w:color="000000"/>
            </w:tcBorders>
          </w:tcPr>
          <w:p w14:paraId="0FCD29A8" w14:textId="77777777" w:rsidR="001264B0" w:rsidRDefault="00EA29F9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Полные ФИО и должность руководителя </w:t>
            </w:r>
          </w:p>
        </w:tc>
        <w:tc>
          <w:tcPr>
            <w:tcW w:w="6345" w:type="dxa"/>
            <w:tcBorders>
              <w:top w:val="dashed" w:sz="4" w:space="0" w:color="000000"/>
              <w:left w:val="single" w:sz="8" w:space="0" w:color="000000"/>
              <w:bottom w:val="dashed" w:sz="4" w:space="0" w:color="000000"/>
              <w:right w:val="single" w:sz="8" w:space="0" w:color="000000"/>
            </w:tcBorders>
          </w:tcPr>
          <w:p w14:paraId="4CC3D7F0" w14:textId="77777777" w:rsidR="001264B0" w:rsidRDefault="001264B0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1264B0" w14:paraId="106ED09C" w14:textId="77777777">
        <w:trPr>
          <w:trHeight w:val="283"/>
        </w:trPr>
        <w:tc>
          <w:tcPr>
            <w:tcW w:w="4111" w:type="dxa"/>
            <w:tcBorders>
              <w:top w:val="dashed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035B0D" w14:textId="77777777" w:rsidR="001264B0" w:rsidRDefault="00EA29F9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Полные ФИО ответственного за конкурс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 с указанием контактов для оперативной связи</w:t>
            </w:r>
          </w:p>
        </w:tc>
        <w:tc>
          <w:tcPr>
            <w:tcW w:w="6345" w:type="dxa"/>
            <w:tcBorders>
              <w:top w:val="dash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8B905" w14:textId="77777777" w:rsidR="001264B0" w:rsidRDefault="001264B0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1264B0" w14:paraId="3958103C" w14:textId="77777777">
        <w:tc>
          <w:tcPr>
            <w:tcW w:w="10456" w:type="dxa"/>
            <w:gridSpan w:val="2"/>
            <w:tcBorders>
              <w:top w:val="single" w:sz="8" w:space="0" w:color="000000"/>
              <w:left w:val="nil"/>
              <w:bottom w:val="single" w:sz="24" w:space="0" w:color="000000"/>
              <w:right w:val="single" w:sz="8" w:space="0" w:color="000000"/>
            </w:tcBorders>
            <w:shd w:val="clear" w:color="auto" w:fill="FFFFFF"/>
          </w:tcPr>
          <w:p w14:paraId="0645A859" w14:textId="77777777" w:rsidR="001264B0" w:rsidRDefault="00EA29F9">
            <w:pPr>
              <w:spacing w:before="120" w:after="120" w:line="240" w:lineRule="auto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МИССИЯ И СОЦИАЛЬНО-КУЛЬТУРНЫЕ ПРОЕКТЫ</w:t>
            </w:r>
          </w:p>
        </w:tc>
      </w:tr>
      <w:tr w:rsidR="001264B0" w14:paraId="5F29B863" w14:textId="77777777">
        <w:tc>
          <w:tcPr>
            <w:tcW w:w="4111" w:type="dxa"/>
            <w:tcBorders>
              <w:top w:val="single" w:sz="24" w:space="0" w:color="000000"/>
              <w:left w:val="nil"/>
              <w:bottom w:val="dashed" w:sz="4" w:space="0" w:color="000000"/>
              <w:right w:val="single" w:sz="8" w:space="0" w:color="000000"/>
            </w:tcBorders>
            <w:shd w:val="clear" w:color="auto" w:fill="FFFFFF"/>
          </w:tcPr>
          <w:p w14:paraId="0273A697" w14:textId="77777777" w:rsidR="001264B0" w:rsidRDefault="00EA29F9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Миссия театра по развитию социально-культурной сферы своего города / региона</w:t>
            </w:r>
          </w:p>
        </w:tc>
        <w:tc>
          <w:tcPr>
            <w:tcW w:w="6345" w:type="dxa"/>
            <w:tcBorders>
              <w:top w:val="single" w:sz="24" w:space="0" w:color="000000"/>
              <w:left w:val="single" w:sz="8" w:space="0" w:color="000000"/>
              <w:bottom w:val="dashed" w:sz="4" w:space="0" w:color="000000"/>
              <w:right w:val="single" w:sz="8" w:space="0" w:color="000000"/>
            </w:tcBorders>
          </w:tcPr>
          <w:p w14:paraId="29CAABB3" w14:textId="77777777" w:rsidR="001264B0" w:rsidRDefault="001264B0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1264B0" w14:paraId="2E2D2EA7" w14:textId="77777777">
        <w:tc>
          <w:tcPr>
            <w:tcW w:w="4111" w:type="dxa"/>
            <w:tcBorders>
              <w:top w:val="dashed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938DF2" w14:textId="77777777" w:rsidR="001264B0" w:rsidRDefault="00EA29F9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Описание социально-культурных проектов, которые театр либо организовывал самостоятельно, либо участвовал за последний год. Их федеральная и региональная значимость</w:t>
            </w:r>
          </w:p>
        </w:tc>
        <w:tc>
          <w:tcPr>
            <w:tcW w:w="6345" w:type="dxa"/>
            <w:tcBorders>
              <w:top w:val="dash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970E7" w14:textId="77777777" w:rsidR="001264B0" w:rsidRDefault="001264B0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1264B0" w14:paraId="02AF0C24" w14:textId="77777777">
        <w:tc>
          <w:tcPr>
            <w:tcW w:w="10456" w:type="dxa"/>
            <w:gridSpan w:val="2"/>
            <w:tcBorders>
              <w:top w:val="single" w:sz="8" w:space="0" w:color="000000"/>
              <w:left w:val="nil"/>
              <w:bottom w:val="single" w:sz="24" w:space="0" w:color="000000"/>
              <w:right w:val="single" w:sz="8" w:space="0" w:color="000000"/>
            </w:tcBorders>
          </w:tcPr>
          <w:p w14:paraId="16638341" w14:textId="77777777" w:rsidR="001264B0" w:rsidRDefault="00EA29F9">
            <w:pPr>
              <w:spacing w:before="120" w:after="120" w:line="240" w:lineRule="auto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КОНКУРСНЫЙ СПЕКТАКЛЬ</w:t>
            </w:r>
          </w:p>
        </w:tc>
      </w:tr>
      <w:tr w:rsidR="001264B0" w14:paraId="3DFC6FAE" w14:textId="77777777">
        <w:tc>
          <w:tcPr>
            <w:tcW w:w="4111" w:type="dxa"/>
            <w:tcBorders>
              <w:top w:val="single" w:sz="24" w:space="0" w:color="000000"/>
              <w:left w:val="nil"/>
              <w:bottom w:val="dashed" w:sz="4" w:space="0" w:color="000000"/>
              <w:right w:val="single" w:sz="4" w:space="0" w:color="000000"/>
            </w:tcBorders>
            <w:shd w:val="clear" w:color="auto" w:fill="FFFFFF"/>
          </w:tcPr>
          <w:p w14:paraId="1071650C" w14:textId="77777777" w:rsidR="001264B0" w:rsidRDefault="00EA29F9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Ссылка на видеофайл</w:t>
            </w:r>
          </w:p>
          <w:p w14:paraId="693E3807" w14:textId="77777777" w:rsidR="001264B0" w:rsidRDefault="00EA29F9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(срок хранения файла на «облаке» должен быть не менее полугода)</w:t>
            </w:r>
          </w:p>
          <w:p w14:paraId="12F85E01" w14:textId="77777777" w:rsidR="001264B0" w:rsidRDefault="00EA29F9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Объем файла не более 5 гигабайт</w:t>
            </w:r>
          </w:p>
        </w:tc>
        <w:tc>
          <w:tcPr>
            <w:tcW w:w="6345" w:type="dxa"/>
            <w:tcBorders>
              <w:top w:val="single" w:sz="24" w:space="0" w:color="000000"/>
              <w:left w:val="single" w:sz="4" w:space="0" w:color="000000"/>
              <w:bottom w:val="dashed" w:sz="4" w:space="0" w:color="000000"/>
              <w:right w:val="single" w:sz="8" w:space="0" w:color="000000"/>
            </w:tcBorders>
          </w:tcPr>
          <w:p w14:paraId="5D3B10B2" w14:textId="77777777" w:rsidR="001264B0" w:rsidRDefault="001264B0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1264B0" w14:paraId="1DDF8100" w14:textId="77777777">
        <w:tc>
          <w:tcPr>
            <w:tcW w:w="4111" w:type="dxa"/>
            <w:tcBorders>
              <w:top w:val="dashed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18553916" w14:textId="77777777" w:rsidR="001264B0" w:rsidRDefault="00EA29F9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Описание спектакля, обоснование выбора </w:t>
            </w:r>
          </w:p>
          <w:p w14:paraId="187BB06D" w14:textId="77777777" w:rsidR="001264B0" w:rsidRDefault="00EA29F9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(не более 2000 знаков)</w:t>
            </w:r>
          </w:p>
        </w:tc>
        <w:tc>
          <w:tcPr>
            <w:tcW w:w="6345" w:type="dxa"/>
            <w:tcBorders>
              <w:top w:val="dashed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C2BF83F" w14:textId="77777777" w:rsidR="001264B0" w:rsidRDefault="001264B0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1264B0" w14:paraId="08017EBF" w14:textId="77777777">
        <w:tc>
          <w:tcPr>
            <w:tcW w:w="10456" w:type="dxa"/>
            <w:gridSpan w:val="2"/>
            <w:tcBorders>
              <w:top w:val="single" w:sz="8" w:space="0" w:color="000000"/>
              <w:left w:val="nil"/>
              <w:bottom w:val="single" w:sz="24" w:space="0" w:color="000000"/>
              <w:right w:val="single" w:sz="8" w:space="0" w:color="000000"/>
            </w:tcBorders>
            <w:shd w:val="clear" w:color="auto" w:fill="FFFFFF"/>
          </w:tcPr>
          <w:p w14:paraId="226496FF" w14:textId="77777777" w:rsidR="001264B0" w:rsidRDefault="00EA29F9">
            <w:pPr>
              <w:spacing w:before="120" w:after="120" w:line="240" w:lineRule="auto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ПРЕДВАРИТЕЛЬНЫЙ ПЛАН ОСВЕЩЕНИЯ УЧАСТИЯ ТЕАТРА</w:t>
            </w:r>
          </w:p>
        </w:tc>
      </w:tr>
      <w:tr w:rsidR="001264B0" w14:paraId="27788967" w14:textId="77777777">
        <w:tc>
          <w:tcPr>
            <w:tcW w:w="4111" w:type="dxa"/>
            <w:tcBorders>
              <w:top w:val="single" w:sz="2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680B27" w14:textId="3C2B4E5A" w:rsidR="001264B0" w:rsidRDefault="00EA29F9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Перечень ресурсов (включая СМИ), где можно будет найти информацию об участии театра </w:t>
            </w:r>
            <w:r w:rsidR="00A82E7C">
              <w:rPr>
                <w:rFonts w:ascii="Arial Narrow" w:eastAsia="Arial Narrow" w:hAnsi="Arial Narrow" w:cs="Arial Narrow"/>
                <w:b/>
              </w:rPr>
              <w:t>в конкурсе «Полюс. Золотой сезон»</w:t>
            </w:r>
            <w:r>
              <w:rPr>
                <w:rFonts w:ascii="Arial Narrow" w:eastAsia="Arial Narrow" w:hAnsi="Arial Narrow" w:cs="Arial Narrow"/>
                <w:b/>
              </w:rPr>
              <w:t xml:space="preserve"> в случае его победы и получения гранта</w:t>
            </w:r>
          </w:p>
        </w:tc>
        <w:tc>
          <w:tcPr>
            <w:tcW w:w="634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09F9F" w14:textId="77777777" w:rsidR="001264B0" w:rsidRDefault="001264B0">
            <w:pPr>
              <w:spacing w:before="60" w:after="60"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563C0ACF" w14:textId="77777777" w:rsidR="001264B0" w:rsidRDefault="00EA29F9">
      <w:pPr>
        <w:spacing w:after="0"/>
        <w:jc w:val="both"/>
        <w:rPr>
          <w:rFonts w:ascii="Arial Narrow" w:eastAsia="Arial Narrow" w:hAnsi="Arial Narrow" w:cs="Arial Narrow"/>
          <w:b/>
          <w:i/>
          <w:sz w:val="24"/>
          <w:szCs w:val="24"/>
        </w:rPr>
      </w:pPr>
      <w:r>
        <w:rPr>
          <w:rFonts w:ascii="Arial Narrow" w:eastAsia="Arial Narrow" w:hAnsi="Arial Narrow" w:cs="Arial Narrow"/>
          <w:b/>
          <w:i/>
          <w:sz w:val="24"/>
          <w:szCs w:val="24"/>
        </w:rPr>
        <w:t xml:space="preserve">Заполненную заявку необходимо отправить на электронный адрес </w:t>
      </w:r>
      <w:hyperlink r:id="rId6">
        <w:r w:rsidR="001264B0">
          <w:rPr>
            <w:rFonts w:ascii="Arial Narrow" w:eastAsia="Arial Narrow" w:hAnsi="Arial Narrow" w:cs="Arial Narrow"/>
            <w:b/>
            <w:i/>
            <w:color w:val="FF0000"/>
            <w:sz w:val="24"/>
            <w:szCs w:val="24"/>
          </w:rPr>
          <w:t>polyus-konkurs@yandex.ru</w:t>
        </w:r>
      </w:hyperlink>
      <w:r>
        <w:rPr>
          <w:rFonts w:ascii="Arial Narrow" w:eastAsia="Arial Narrow" w:hAnsi="Arial Narrow" w:cs="Arial Narrow"/>
          <w:b/>
          <w:i/>
          <w:sz w:val="24"/>
          <w:szCs w:val="24"/>
        </w:rPr>
        <w:t xml:space="preserve"> и получить подтверждение участия. </w:t>
      </w:r>
    </w:p>
    <w:p w14:paraId="58779199" w14:textId="77777777" w:rsidR="001264B0" w:rsidRDefault="001264B0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7E1971B8" w14:textId="77777777" w:rsidR="001264B0" w:rsidRDefault="00EA29F9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К заявке-анкете необходимо приложить: </w:t>
      </w:r>
    </w:p>
    <w:p w14:paraId="312CA990" w14:textId="77777777" w:rsidR="001264B0" w:rsidRDefault="001264B0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1971CD9C" w14:textId="77777777" w:rsidR="001264B0" w:rsidRDefault="00EA29F9">
      <w:pPr>
        <w:spacing w:after="0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Предварительная смета и технический райдер с необходимым оборудованием для показа конкурсного спектакля. </w:t>
      </w:r>
    </w:p>
    <w:p w14:paraId="3DE99A69" w14:textId="77777777" w:rsidR="001264B0" w:rsidRDefault="001264B0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45D58596" w14:textId="77777777" w:rsidR="001264B0" w:rsidRDefault="00EA29F9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Смета должна содержать расчет следующих расходов: </w:t>
      </w:r>
    </w:p>
    <w:tbl>
      <w:tblPr>
        <w:tblStyle w:val="a6"/>
        <w:tblW w:w="10196" w:type="dxa"/>
        <w:tblInd w:w="0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5665"/>
      </w:tblGrid>
      <w:tr w:rsidR="001264B0" w14:paraId="00BFBD0A" w14:textId="77777777">
        <w:tc>
          <w:tcPr>
            <w:tcW w:w="4531" w:type="dxa"/>
            <w:tcBorders>
              <w:top w:val="single" w:sz="8" w:space="0" w:color="000000"/>
              <w:left w:val="single" w:sz="8" w:space="0" w:color="000000"/>
            </w:tcBorders>
          </w:tcPr>
          <w:p w14:paraId="2B72A45C" w14:textId="116FD718" w:rsidR="001264B0" w:rsidRDefault="00EA29F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Стоимость проезда труппы в </w:t>
            </w:r>
            <w:r w:rsidR="00A82E7C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Якутск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и обратно (с расчетом на количество человек)</w:t>
            </w:r>
          </w:p>
        </w:tc>
        <w:tc>
          <w:tcPr>
            <w:tcW w:w="5665" w:type="dxa"/>
            <w:tcBorders>
              <w:top w:val="single" w:sz="8" w:space="0" w:color="000000"/>
              <w:right w:val="single" w:sz="8" w:space="0" w:color="000000"/>
            </w:tcBorders>
          </w:tcPr>
          <w:p w14:paraId="6818213B" w14:textId="77777777" w:rsidR="001264B0" w:rsidRDefault="001264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264B0" w14:paraId="0F7E1661" w14:textId="77777777">
        <w:tc>
          <w:tcPr>
            <w:tcW w:w="4531" w:type="dxa"/>
            <w:tcBorders>
              <w:left w:val="single" w:sz="8" w:space="0" w:color="000000"/>
            </w:tcBorders>
          </w:tcPr>
          <w:p w14:paraId="56C3CBA0" w14:textId="4A9589B0" w:rsidR="001264B0" w:rsidRDefault="00EA29F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Стоимость проживания участников в </w:t>
            </w:r>
            <w:r w:rsidR="00A82E7C">
              <w:rPr>
                <w:rFonts w:ascii="Arial Narrow" w:eastAsia="Arial Narrow" w:hAnsi="Arial Narrow" w:cs="Arial Narrow"/>
                <w:sz w:val="24"/>
                <w:szCs w:val="24"/>
              </w:rPr>
              <w:t>Якутск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в период проведения </w:t>
            </w:r>
            <w:r w:rsidR="00A82E7C" w:rsidRPr="006110C1">
              <w:rPr>
                <w:rFonts w:ascii="Arial Narrow" w:eastAsia="Arial Narrow" w:hAnsi="Arial Narrow" w:cs="Arial Narrow"/>
                <w:sz w:val="24"/>
                <w:szCs w:val="24"/>
              </w:rPr>
              <w:t>конкурса</w:t>
            </w:r>
            <w:r w:rsidRPr="006110C1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(7 дней)</w:t>
            </w:r>
          </w:p>
        </w:tc>
        <w:tc>
          <w:tcPr>
            <w:tcW w:w="5665" w:type="dxa"/>
            <w:tcBorders>
              <w:right w:val="single" w:sz="8" w:space="0" w:color="000000"/>
            </w:tcBorders>
          </w:tcPr>
          <w:p w14:paraId="30678C4C" w14:textId="77777777" w:rsidR="001264B0" w:rsidRDefault="001264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264B0" w14:paraId="7E15BA88" w14:textId="77777777">
        <w:tc>
          <w:tcPr>
            <w:tcW w:w="4531" w:type="dxa"/>
            <w:tcBorders>
              <w:left w:val="single" w:sz="8" w:space="0" w:color="000000"/>
            </w:tcBorders>
          </w:tcPr>
          <w:p w14:paraId="732D47C0" w14:textId="77777777" w:rsidR="001264B0" w:rsidRDefault="00EA29F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Суточные расходы (с расчетом на количество человек)</w:t>
            </w:r>
          </w:p>
        </w:tc>
        <w:tc>
          <w:tcPr>
            <w:tcW w:w="5665" w:type="dxa"/>
            <w:tcBorders>
              <w:right w:val="single" w:sz="8" w:space="0" w:color="000000"/>
            </w:tcBorders>
          </w:tcPr>
          <w:p w14:paraId="2B2679A7" w14:textId="77777777" w:rsidR="001264B0" w:rsidRDefault="001264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264B0" w14:paraId="4A3D2E25" w14:textId="77777777">
        <w:tc>
          <w:tcPr>
            <w:tcW w:w="4531" w:type="dxa"/>
            <w:tcBorders>
              <w:left w:val="single" w:sz="8" w:space="0" w:color="000000"/>
              <w:bottom w:val="single" w:sz="8" w:space="0" w:color="000000"/>
            </w:tcBorders>
          </w:tcPr>
          <w:p w14:paraId="22A1DC75" w14:textId="77777777" w:rsidR="001264B0" w:rsidRDefault="00EA29F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Транспортировка декораций и костюмов для конкурсного спектакля</w:t>
            </w:r>
          </w:p>
        </w:tc>
        <w:tc>
          <w:tcPr>
            <w:tcW w:w="5665" w:type="dxa"/>
            <w:tcBorders>
              <w:bottom w:val="single" w:sz="8" w:space="0" w:color="000000"/>
              <w:right w:val="single" w:sz="8" w:space="0" w:color="000000"/>
            </w:tcBorders>
          </w:tcPr>
          <w:p w14:paraId="3693414E" w14:textId="77777777" w:rsidR="001264B0" w:rsidRDefault="001264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70EC0009" w14:textId="77777777" w:rsidR="001264B0" w:rsidRDefault="001264B0">
      <w:pPr>
        <w:rPr>
          <w:rFonts w:ascii="Arial Narrow" w:eastAsia="Arial Narrow" w:hAnsi="Arial Narrow" w:cs="Arial Narrow"/>
          <w:sz w:val="24"/>
          <w:szCs w:val="24"/>
        </w:rPr>
      </w:pPr>
    </w:p>
    <w:sectPr w:rsidR="001264B0">
      <w:headerReference w:type="default" r:id="rId7"/>
      <w:footerReference w:type="default" r:id="rId8"/>
      <w:footerReference w:type="first" r:id="rId9"/>
      <w:pgSz w:w="11906" w:h="16838"/>
      <w:pgMar w:top="1820" w:right="707" w:bottom="1134" w:left="993" w:header="397" w:footer="5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831F8" w14:textId="77777777" w:rsidR="006A2081" w:rsidRDefault="006A2081">
      <w:pPr>
        <w:spacing w:after="0" w:line="240" w:lineRule="auto"/>
      </w:pPr>
      <w:r>
        <w:separator/>
      </w:r>
    </w:p>
  </w:endnote>
  <w:endnote w:type="continuationSeparator" w:id="0">
    <w:p w14:paraId="4D69327F" w14:textId="77777777" w:rsidR="006A2081" w:rsidRDefault="006A2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3A13B9A-9DBC-4797-BE8B-14E105E672D5}"/>
    <w:embedBold r:id="rId2" w:fontKey="{2A449BF9-21F5-4807-B475-E59CEF5167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76529E4F-9BE5-4078-9C88-EC69576761F4}"/>
    <w:embedItalic r:id="rId4" w:fontKey="{D1B655CB-2488-4F39-857E-B834EBA08BE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4DAB8EE-5E02-4E1A-8A79-D06F25B1DF9F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6" w:fontKey="{AAB39EA2-65D0-47EB-A207-0FA39F39C2FB}"/>
    <w:embedBold r:id="rId7" w:fontKey="{03C79D6C-5A3E-4256-9449-EB2422152439}"/>
    <w:embedItalic r:id="rId8" w:fontKey="{727774B1-C43C-4488-81E9-E188CCD4108A}"/>
    <w:embedBoldItalic r:id="rId9" w:fontKey="{FCC8F6D5-737C-449B-AF70-89B12BA9C7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35683" w14:textId="77777777" w:rsidR="001264B0" w:rsidRDefault="001264B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7"/>
      <w:tblW w:w="9571" w:type="dxa"/>
      <w:tblInd w:w="0" w:type="dxa"/>
      <w:tblLayout w:type="fixed"/>
      <w:tblLook w:val="0400" w:firstRow="0" w:lastRow="0" w:firstColumn="0" w:lastColumn="0" w:noHBand="0" w:noVBand="1"/>
    </w:tblPr>
    <w:tblGrid>
      <w:gridCol w:w="9571"/>
    </w:tblGrid>
    <w:tr w:rsidR="001264B0" w14:paraId="1B668AEF" w14:textId="77777777">
      <w:trPr>
        <w:trHeight w:val="564"/>
      </w:trPr>
      <w:tc>
        <w:tcPr>
          <w:tcW w:w="9571" w:type="dxa"/>
          <w:vAlign w:val="center"/>
        </w:tcPr>
        <w:p w14:paraId="7E2A9BFB" w14:textId="77777777" w:rsidR="001264B0" w:rsidRDefault="00EA29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Arial Narrow" w:eastAsia="Arial Narrow" w:hAnsi="Arial Narrow" w:cs="Arial Narrow"/>
              <w:b/>
              <w:i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b/>
              <w:i/>
              <w:color w:val="000000"/>
              <w:sz w:val="20"/>
              <w:szCs w:val="20"/>
            </w:rPr>
            <w:t>Контакты для связи</w:t>
          </w:r>
        </w:p>
        <w:p w14:paraId="43AED575" w14:textId="77777777" w:rsidR="001264B0" w:rsidRDefault="00EA29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Arial Narrow" w:eastAsia="Arial Narrow" w:hAnsi="Arial Narrow" w:cs="Arial Narrow"/>
              <w:i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i/>
              <w:color w:val="000000"/>
              <w:sz w:val="20"/>
              <w:szCs w:val="20"/>
            </w:rPr>
            <w:t xml:space="preserve">Оператор конкурса «Полюс. Золотой сезон»: </w:t>
          </w:r>
          <w:hyperlink r:id="rId1">
            <w:r w:rsidR="001264B0"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polyus-konkurs@yandex.ru</w:t>
            </w:r>
          </w:hyperlink>
        </w:p>
        <w:p w14:paraId="253FCB4A" w14:textId="77777777" w:rsidR="001264B0" w:rsidRDefault="00EA29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Arial Narrow" w:eastAsia="Arial Narrow" w:hAnsi="Arial Narrow" w:cs="Arial Narrow"/>
              <w:i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b/>
              <w:i/>
              <w:color w:val="000000"/>
              <w:sz w:val="20"/>
              <w:szCs w:val="20"/>
            </w:rPr>
            <w:t>Мария Истомина</w:t>
          </w:r>
          <w:r>
            <w:rPr>
              <w:rFonts w:ascii="Arial Narrow" w:eastAsia="Arial Narrow" w:hAnsi="Arial Narrow" w:cs="Arial Narrow"/>
              <w:i/>
              <w:color w:val="000000"/>
              <w:sz w:val="20"/>
              <w:szCs w:val="20"/>
            </w:rPr>
            <w:t xml:space="preserve">, +7 (967) 130-11-14 / </w:t>
          </w:r>
          <w:r>
            <w:rPr>
              <w:rFonts w:ascii="Arial Narrow" w:eastAsia="Arial Narrow" w:hAnsi="Arial Narrow" w:cs="Arial Narrow"/>
              <w:b/>
              <w:i/>
              <w:color w:val="000000"/>
              <w:sz w:val="20"/>
              <w:szCs w:val="20"/>
            </w:rPr>
            <w:t>Татьяна Коник</w:t>
          </w:r>
          <w:r>
            <w:rPr>
              <w:rFonts w:ascii="Arial Narrow" w:eastAsia="Arial Narrow" w:hAnsi="Arial Narrow" w:cs="Arial Narrow"/>
              <w:i/>
              <w:color w:val="000000"/>
              <w:sz w:val="20"/>
              <w:szCs w:val="20"/>
            </w:rPr>
            <w:t>, +7 (909) 931-10-41</w:t>
          </w:r>
        </w:p>
      </w:tc>
    </w:tr>
  </w:tbl>
  <w:p w14:paraId="47ECBD61" w14:textId="77777777" w:rsidR="001264B0" w:rsidRDefault="001264B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Arial Narrow" w:eastAsia="Arial Narrow" w:hAnsi="Arial Narrow" w:cs="Arial Narrow"/>
        <w:i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45EA8" w14:textId="77777777" w:rsidR="001264B0" w:rsidRDefault="00EA29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 xml:space="preserve">* Участие в данном конкурсе не ограничивает права театральных коллективов на участие в VI Федеральном фестивале «Театральный Олимп», равно как и в других конкурсах, премиях, фестивалях. </w:t>
    </w:r>
  </w:p>
  <w:p w14:paraId="4500218E" w14:textId="77777777" w:rsidR="001264B0" w:rsidRDefault="001264B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  <w:p w14:paraId="31142C37" w14:textId="77777777" w:rsidR="001264B0" w:rsidRDefault="001264B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F0F94" w14:textId="77777777" w:rsidR="006A2081" w:rsidRDefault="006A2081">
      <w:pPr>
        <w:spacing w:after="0" w:line="240" w:lineRule="auto"/>
      </w:pPr>
      <w:r>
        <w:separator/>
      </w:r>
    </w:p>
  </w:footnote>
  <w:footnote w:type="continuationSeparator" w:id="0">
    <w:p w14:paraId="1251CEEF" w14:textId="77777777" w:rsidR="006A2081" w:rsidRDefault="006A2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69B49" w14:textId="709FAAB0" w:rsidR="001264B0" w:rsidRDefault="00EA29F9" w:rsidP="00EA29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2393"/>
        <w:tab w:val="center" w:pos="4394"/>
        <w:tab w:val="right" w:pos="935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207A11E" wp14:editId="49BCAC74">
          <wp:extent cx="1733333" cy="57193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8725" t="31847" r="22046" b="35766"/>
                  <a:stretch>
                    <a:fillRect/>
                  </a:stretch>
                </pic:blipFill>
                <pic:spPr>
                  <a:xfrm>
                    <a:off x="0" y="0"/>
                    <a:ext cx="1733333" cy="5719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28D00E1F" w14:textId="77777777" w:rsidR="001264B0" w:rsidRDefault="001264B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4B0"/>
    <w:rsid w:val="001264B0"/>
    <w:rsid w:val="00260055"/>
    <w:rsid w:val="004204CC"/>
    <w:rsid w:val="006110C1"/>
    <w:rsid w:val="006A2081"/>
    <w:rsid w:val="00A82E7C"/>
    <w:rsid w:val="00EA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E4CC1"/>
  <w15:docId w15:val="{E6BD1B02-AA20-D04C-9420-C94608BBF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jc w:val="both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header"/>
    <w:basedOn w:val="a"/>
    <w:link w:val="a9"/>
    <w:uiPriority w:val="99"/>
    <w:unhideWhenUsed/>
    <w:rsid w:val="00EA2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A29F9"/>
  </w:style>
  <w:style w:type="paragraph" w:styleId="aa">
    <w:name w:val="footer"/>
    <w:basedOn w:val="a"/>
    <w:link w:val="ab"/>
    <w:uiPriority w:val="99"/>
    <w:unhideWhenUsed/>
    <w:rsid w:val="00EA2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A2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lyus-konkurs@yandex.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yus-konkurs@yandex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Agency Polylog</cp:lastModifiedBy>
  <cp:revision>2</cp:revision>
  <dcterms:created xsi:type="dcterms:W3CDTF">2026-01-22T13:02:00Z</dcterms:created>
  <dcterms:modified xsi:type="dcterms:W3CDTF">2026-01-22T13:02:00Z</dcterms:modified>
</cp:coreProperties>
</file>